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8</w:t>
      </w:r>
      <w:r w:rsidR="00CA4BA0">
        <w:rPr>
          <w:rFonts w:ascii="Times New Roman" w:hAnsi="Times New Roman"/>
          <w:bCs/>
          <w:sz w:val="28"/>
          <w:szCs w:val="28"/>
        </w:rPr>
        <w:t>7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 w:rsidR="0092052A">
        <w:rPr>
          <w:rFonts w:ascii="Times New Roman" w:hAnsi="Times New Roman"/>
          <w:sz w:val="28"/>
          <w:szCs w:val="28"/>
        </w:rPr>
        <w:t>6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14130E">
        <w:rPr>
          <w:rFonts w:ascii="Times New Roman" w:hAnsi="Times New Roman"/>
          <w:sz w:val="28"/>
          <w:szCs w:val="28"/>
        </w:rPr>
        <w:t>11</w:t>
      </w:r>
      <w:r w:rsidR="00CA4BA0">
        <w:rPr>
          <w:rFonts w:ascii="Times New Roman" w:hAnsi="Times New Roman"/>
          <w:sz w:val="28"/>
          <w:szCs w:val="28"/>
        </w:rPr>
        <w:t>28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CA4BA0">
        <w:rPr>
          <w:rFonts w:ascii="Times New Roman" w:hAnsi="Times New Roman"/>
          <w:sz w:val="28"/>
          <w:szCs w:val="28"/>
        </w:rPr>
        <w:t>92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8</w:t>
      </w:r>
      <w:r w:rsidR="00CA4BA0">
        <w:rPr>
          <w:rFonts w:ascii="Times New Roman" w:hAnsi="Times New Roman"/>
          <w:bCs/>
          <w:sz w:val="28"/>
          <w:szCs w:val="28"/>
        </w:rPr>
        <w:t>7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апреля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E5D9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A4BA0" w:rsidP="00CA4BA0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«МИК» </w:t>
      </w:r>
      <w:r w:rsidR="002044A9">
        <w:rPr>
          <w:rFonts w:ascii="Times New Roman" w:hAnsi="Times New Roman"/>
          <w:sz w:val="28"/>
          <w:szCs w:val="28"/>
        </w:rPr>
        <w:t xml:space="preserve">Мирзоева </w:t>
      </w:r>
      <w:r w:rsidR="002044A9">
        <w:rPr>
          <w:rFonts w:ascii="Times New Roman" w:hAnsi="Times New Roman"/>
          <w:sz w:val="28"/>
          <w:szCs w:val="28"/>
        </w:rPr>
        <w:t>Ш.Г.о</w:t>
      </w:r>
      <w:r w:rsidR="002044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2044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044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044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052A" w:rsidP="0092052A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052A">
        <w:rPr>
          <w:rFonts w:ascii="Times New Roman" w:hAnsi="Times New Roman"/>
          <w:sz w:val="28"/>
          <w:szCs w:val="28"/>
        </w:rPr>
        <w:t>8 октября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CA4BA0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«МИК» Мирзоев Ш.Г.,</w:t>
      </w:r>
      <w:r w:rsidR="0092052A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2044A9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92052A">
        <w:rPr>
          <w:rFonts w:ascii="Times New Roman" w:hAnsi="Times New Roman"/>
          <w:sz w:val="28"/>
          <w:szCs w:val="28"/>
        </w:rPr>
        <w:t>27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A4BA0" w:rsidP="00CA4B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Мирзоев Ш.Г. не явился, судебная повестка, направленная по месту жительства Мирзоева Ш.Г.,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Мирзоева Ш.Г. </w:t>
      </w:r>
    </w:p>
    <w:p w:rsidR="007930C7" w:rsidP="00CA4B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CA4BA0">
        <w:rPr>
          <w:rFonts w:ascii="Times New Roman" w:hAnsi="Times New Roman"/>
          <w:sz w:val="28"/>
          <w:szCs w:val="28"/>
        </w:rPr>
        <w:t xml:space="preserve">директора ООО «МИК» Мирзоева Ш.Г.,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CA4BA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10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CA4BA0">
        <w:rPr>
          <w:rFonts w:ascii="Times New Roman" w:hAnsi="Times New Roman"/>
          <w:sz w:val="28"/>
          <w:szCs w:val="28"/>
        </w:rPr>
        <w:t xml:space="preserve">ООО «МИК»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BA0">
        <w:rPr>
          <w:rFonts w:ascii="Times New Roman" w:hAnsi="Times New Roman"/>
          <w:sz w:val="28"/>
          <w:szCs w:val="28"/>
        </w:rPr>
        <w:t xml:space="preserve">ООО «МИК»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CA4BA0" w:rsidP="00CA4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03 марта 2026 года, согласно, которой налоговым органом, осуществляющим учет, является Межрайонная инспекция ФНС России № 2 по ХМАО – Югре, директором ООО «МИК» является Мирзоев Ш.Г.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BA0">
        <w:rPr>
          <w:rFonts w:ascii="Times New Roman" w:hAnsi="Times New Roman"/>
          <w:sz w:val="28"/>
          <w:szCs w:val="28"/>
        </w:rPr>
        <w:t xml:space="preserve">директора ООО «МИК» Мирзоева Ш.Г.,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A4BA0" w:rsidP="00CA4BA0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Мирзоева Ш.Г.,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Мирзоеву Ш.Г.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CA4BA0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CA4BA0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«МИК» </w:t>
      </w:r>
      <w:r w:rsidR="002044A9">
        <w:rPr>
          <w:rFonts w:ascii="Times New Roman" w:hAnsi="Times New Roman"/>
          <w:sz w:val="28"/>
          <w:szCs w:val="28"/>
        </w:rPr>
        <w:t xml:space="preserve">Мирзоева </w:t>
      </w:r>
      <w:r w:rsidR="002044A9">
        <w:rPr>
          <w:rFonts w:ascii="Times New Roman" w:hAnsi="Times New Roman"/>
          <w:sz w:val="28"/>
          <w:szCs w:val="28"/>
        </w:rPr>
        <w:t>Ш.Г.о</w:t>
      </w:r>
      <w:r w:rsidR="002044A9">
        <w:rPr>
          <w:rFonts w:ascii="Times New Roman" w:hAnsi="Times New Roman"/>
          <w:sz w:val="28"/>
          <w:szCs w:val="28"/>
        </w:rPr>
        <w:t>.</w:t>
      </w:r>
      <w:r w:rsidR="00CA4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2044A9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44A9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  <w:lang w:eastAsia="ru-RU"/>
        </w:rPr>
        <w:t>Согласовано</w:t>
      </w:r>
    </w:p>
    <w:p w:rsidR="00E85C9A" w:rsidP="00E85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A24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4A9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91327"/>
    <w:rsid w:val="000B2D42"/>
    <w:rsid w:val="000D10D9"/>
    <w:rsid w:val="000D4A17"/>
    <w:rsid w:val="000E310E"/>
    <w:rsid w:val="000E69F7"/>
    <w:rsid w:val="00105492"/>
    <w:rsid w:val="00125A4F"/>
    <w:rsid w:val="00137C39"/>
    <w:rsid w:val="0014130E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044A9"/>
    <w:rsid w:val="00234449"/>
    <w:rsid w:val="0024210E"/>
    <w:rsid w:val="00243AA6"/>
    <w:rsid w:val="00244EC2"/>
    <w:rsid w:val="002B556F"/>
    <w:rsid w:val="002C3B22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3E96"/>
    <w:rsid w:val="0040015B"/>
    <w:rsid w:val="004216C9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46337"/>
    <w:rsid w:val="00860817"/>
    <w:rsid w:val="008621FB"/>
    <w:rsid w:val="008A0183"/>
    <w:rsid w:val="008C0BCF"/>
    <w:rsid w:val="008D1E12"/>
    <w:rsid w:val="008E28AD"/>
    <w:rsid w:val="008F032B"/>
    <w:rsid w:val="0092052A"/>
    <w:rsid w:val="00920F62"/>
    <w:rsid w:val="0094550D"/>
    <w:rsid w:val="009A74DE"/>
    <w:rsid w:val="009C7F04"/>
    <w:rsid w:val="009E469D"/>
    <w:rsid w:val="009E4D10"/>
    <w:rsid w:val="00A1386D"/>
    <w:rsid w:val="00A2498D"/>
    <w:rsid w:val="00A31EB3"/>
    <w:rsid w:val="00A33985"/>
    <w:rsid w:val="00A4524A"/>
    <w:rsid w:val="00A56AC6"/>
    <w:rsid w:val="00AC1050"/>
    <w:rsid w:val="00AC6245"/>
    <w:rsid w:val="00AD3B43"/>
    <w:rsid w:val="00AE5D94"/>
    <w:rsid w:val="00AF6A4A"/>
    <w:rsid w:val="00B02E4B"/>
    <w:rsid w:val="00B20AF3"/>
    <w:rsid w:val="00B233FE"/>
    <w:rsid w:val="00B407B1"/>
    <w:rsid w:val="00B62D22"/>
    <w:rsid w:val="00B6430B"/>
    <w:rsid w:val="00B75078"/>
    <w:rsid w:val="00B776C2"/>
    <w:rsid w:val="00B80752"/>
    <w:rsid w:val="00B81EDF"/>
    <w:rsid w:val="00BA4B3A"/>
    <w:rsid w:val="00BA72C5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A4BA0"/>
    <w:rsid w:val="00CD29AC"/>
    <w:rsid w:val="00CF6014"/>
    <w:rsid w:val="00D261BF"/>
    <w:rsid w:val="00D26385"/>
    <w:rsid w:val="00D271C2"/>
    <w:rsid w:val="00D30AC8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85C9A"/>
    <w:rsid w:val="00E95997"/>
    <w:rsid w:val="00ED58A6"/>
    <w:rsid w:val="00EE5A68"/>
    <w:rsid w:val="00F03117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